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FF" w:rsidRPr="00086AFF" w:rsidRDefault="002D2863" w:rsidP="00086AFF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86AFF" w:rsidRPr="0008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</w:t>
      </w:r>
    </w:p>
    <w:p w:rsidR="00C04DA0" w:rsidRDefault="00C04DA0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:rsidR="00086AFF" w:rsidRPr="00086AFF" w:rsidRDefault="00086AFF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:rsidR="007040CA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 основу чл.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 xml:space="preserve">18. и 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19. Закона о јавном информисању и медијима („Службени гласник РС”, бр. 83/14,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58/15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и 12/16 – аутентично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тумачење),</w:t>
      </w:r>
      <w:r w:rsidR="00C04DA0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Решења Комисије за контролу државне помоћи, </w:t>
      </w:r>
      <w:r w:rsidR="00952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број 401-00-00054/2022-01/3</w:t>
      </w:r>
      <w:r w:rsidR="00C41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од 11. фебруара 2022. год.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="00C04DA0" w:rsidRPr="00C04DA0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C04DA0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Уредбе о условима и критеријумима усклађености државне помоћи у области јавног информисања (Службени гласник РС бр. 9/22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)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="00145A61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D55A92" w:rsidRP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члана 3. став 1. тачка 5</w:t>
      </w:r>
      <w:r w:rsidRP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Одлуке о Општинској управи општине Шид („Сл. лист Општине Шид бр. 7/17</w:t>
      </w:r>
      <w:r w:rsidR="004F3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 26/19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)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F86B5E" w:rsidRPr="004F3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члана </w:t>
      </w:r>
      <w:r w:rsidR="00117FBA" w:rsidRPr="0011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11</w:t>
      </w:r>
      <w:r w:rsidRPr="00117F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Одл</w:t>
      </w:r>
      <w:r w:rsidR="00C3681E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уке о буџету Општине Шид за</w:t>
      </w:r>
      <w:r w:rsidR="00C368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2022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 годи</w:t>
      </w:r>
      <w:r w:rsidR="008F4503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ну („Сл. лист Општине Шид бр. </w:t>
      </w:r>
      <w:r w:rsidR="00310E53" w:rsidRPr="00310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28/2021</w:t>
      </w:r>
      <w:r w:rsidR="00C04DA0" w:rsidRPr="00310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”)</w:t>
      </w:r>
      <w:r w:rsidR="008F4503" w:rsidRPr="00310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="002B2A95" w:rsidRPr="00310E53">
        <w:rPr>
          <w:rFonts w:ascii="Tahoma" w:hAnsi="Tahoma" w:cs="Tahoma"/>
          <w:sz w:val="20"/>
          <w:szCs w:val="18"/>
          <w:lang w:val="sr-Cyrl-RS"/>
        </w:rPr>
        <w:t xml:space="preserve"> </w:t>
      </w:r>
      <w:r w:rsidR="002B2A95" w:rsidRP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и Одлуке о расписивању Конкурса за суфинансирање пројеката производње медијских садржаја из области јавног информисања на територији </w:t>
      </w:r>
      <w:r w:rsid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Општине Шид</w:t>
      </w:r>
      <w:r w:rsidR="002B2A95" w:rsidRP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у 2022. години </w:t>
      </w:r>
      <w:r w:rsidR="00D42953" w:rsidRP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број: 651-1</w:t>
      </w:r>
      <w:r w:rsid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/</w:t>
      </w:r>
      <w:r w:rsid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/>
        </w:rPr>
        <w:t>IV-</w:t>
      </w:r>
      <w:r w:rsidR="00D42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07</w:t>
      </w:r>
      <w:r w:rsidR="005F0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/>
        </w:rPr>
        <w:t xml:space="preserve"> o</w:t>
      </w:r>
      <w:r w:rsidR="005F0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д 25.01.2022. год.</w:t>
      </w:r>
      <w:r w:rsid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,</w:t>
      </w:r>
      <w:r w:rsidRP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 </w:t>
      </w:r>
      <w:r w:rsidR="004F3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начелник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Општинске управе општине Ши</w:t>
      </w:r>
      <w:r w:rsidR="005775E7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д </w:t>
      </w:r>
      <w:r w:rsidR="00145A61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расписује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:</w:t>
      </w:r>
    </w:p>
    <w:p w:rsidR="002B2A95" w:rsidRPr="00C04DA0" w:rsidRDefault="002B2A95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 О Н К У Р С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br/>
        <w:t>за суфинансирање про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еката производње медијских садржаја из области 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авног информисања </w:t>
      </w:r>
      <w:r w:rsidR="0069234F"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 територији Општине Шид у 20</w:t>
      </w:r>
      <w:r w:rsidR="002B2A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22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 години</w:t>
      </w:r>
    </w:p>
    <w:p w:rsidR="00A42FD9" w:rsidRDefault="00A42FD9" w:rsidP="0070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НАМЕНА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СРЕДСТАВА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И ИЗНОС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Шид; подизању квалитета информисања особа са инвалидитетом и припадника других мањинских група; заштити и развоју људских права и демократије;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Шид за информацијама и садржајима из свих области живота, без дискриминације.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авног информисања </w:t>
      </w:r>
      <w:r w:rsidR="000A12DA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територији општине Ш</w:t>
      </w:r>
      <w:r w:rsidR="0061681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ид у 2022</w:t>
      </w:r>
      <w:r w:rsidR="0069234F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години, износе 10.00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0.000,00 динара.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Најмањи износ средстава који се може одобрити по пројекту износи </w:t>
      </w:r>
      <w:r w:rsidR="00C3681E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</w:t>
      </w:r>
      <w:r w:rsidR="000A12DA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.000,00 динара, а највећи износ средстава по пројекту је </w:t>
      </w:r>
      <w:r w:rsidR="00D9328E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5</w:t>
      </w:r>
      <w:r w:rsidR="005775E7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.000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.000,00 динара.</w:t>
      </w:r>
    </w:p>
    <w:p w:rsidR="007040CA" w:rsidRDefault="002D2863" w:rsidP="002D2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 складу са Уредбом о условима и критеријумима усклађености државне помоћи у области јавног информисања (”Службени гласник РС”, бр. 9/22, у даљем тексту: Уредба), државна помоћ се сматра усклађеном уколико се додељује учеснику на тржишту који се не налази у </w:t>
      </w:r>
      <w:r w:rsidRPr="002D286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поступку повраћаја државне или de minimis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2D2863" w:rsidRPr="002D2863" w:rsidRDefault="002D2863" w:rsidP="002D2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Оправдани трошкови су трошкови који су настали у вези са израдом медијског садржаја, а нарочито: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процењени бруто трошкови зарада и накнада ангажованих лица на производњи медијских садржаја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трошак употребе сопствене имовине (амортизација);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1D3254" w:rsidRPr="001D3254" w:rsidRDefault="001D3254" w:rsidP="001D32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Оправданим трошковима, не сматрају се трошкови издаваштва, трошкови дистрибуције и трошкови промоције.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складу са чланом 16. став 1. тачка 4. Законa о јавном информисању и медијима („Сл. гласник РС“, бр. 83/14, 58/15 и 12/16 – аутентично тумачење,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1D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Default="001D3254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1D3254" w:rsidRPr="001D3254" w:rsidRDefault="001D3254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ПРАВО УЧЕШЋА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конкурсу може учествовати:</w:t>
      </w:r>
    </w:p>
    <w:p w:rsidR="007040CA" w:rsidRPr="00C04DA0" w:rsidRDefault="007040CA" w:rsidP="007040CA">
      <w:pPr>
        <w:numPr>
          <w:ilvl w:val="0"/>
          <w:numId w:val="1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Шид;</w:t>
      </w:r>
    </w:p>
    <w:p w:rsidR="007040CA" w:rsidRPr="00C04DA0" w:rsidRDefault="007040CA" w:rsidP="007040CA">
      <w:pPr>
        <w:numPr>
          <w:ilvl w:val="0"/>
          <w:numId w:val="1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Шид.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Учесник Конкурса може конкурисати само са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едним про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ектом.</w:t>
      </w:r>
    </w:p>
    <w:p w:rsid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1D3254" w:rsidRPr="00C04DA0" w:rsidRDefault="001D3254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КРИТЕРИЈУМИ ЗА ОЦЕНУ ПРОЈЕКАТА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Критеријуми на основу којих ће се оцењивати пројекти пријављени на конкурс су:</w:t>
      </w:r>
    </w:p>
    <w:p w:rsidR="007040CA" w:rsidRPr="00C04DA0" w:rsidRDefault="007040CA" w:rsidP="007040CA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Мера у којој је предложена пројектна активност подобна да оствари јавни интерес у области јавног информисања:</w:t>
      </w:r>
    </w:p>
    <w:p w:rsidR="007040CA" w:rsidRP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1.1. Значај пројекта са становишта: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остваривања јавног интереса у области јавног информисања;</w:t>
      </w:r>
    </w:p>
    <w:p w:rsidR="007040CA" w:rsidRPr="007040CA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остваривање намене конкурса;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усклађености пројекта са реалним проблемима, потребама и приоритетима циљних група;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идентификованих и јасно дефинисаних потреба циљних група;</w:t>
      </w:r>
    </w:p>
    <w:p w:rsidR="007040CA" w:rsidRPr="00C04DA0" w:rsidRDefault="007040CA" w:rsidP="007040CA">
      <w:pPr>
        <w:numPr>
          <w:ilvl w:val="0"/>
          <w:numId w:val="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заступљености иновативног елемента у пројекту и новинарско истраживачког приступа.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1.2. Утицај и изводљивост са становишта: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мерљивости индикатора који омогућавају прећење реализације пројекта;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разрађености и изводљивости плана реализације пројекта;</w:t>
      </w:r>
    </w:p>
    <w:p w:rsidR="007040CA" w:rsidRPr="00C04DA0" w:rsidRDefault="007040CA" w:rsidP="007040CA">
      <w:pPr>
        <w:numPr>
          <w:ilvl w:val="0"/>
          <w:numId w:val="4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7040CA" w:rsidRP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1.3. Капацитети са становишта:</w:t>
      </w:r>
    </w:p>
    <w:p w:rsidR="007040CA" w:rsidRPr="00C04DA0" w:rsidRDefault="007040CA" w:rsidP="007040CA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7040CA" w:rsidRPr="00C04DA0" w:rsidRDefault="007040CA" w:rsidP="007040CA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неопходних ресурса за реализацију пројекта;</w:t>
      </w:r>
    </w:p>
    <w:p w:rsidR="007040CA" w:rsidRPr="00C04DA0" w:rsidRDefault="007040CA" w:rsidP="007040CA">
      <w:pPr>
        <w:numPr>
          <w:ilvl w:val="0"/>
          <w:numId w:val="5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1.4. Буџет и оправданост трошкова са становишта:</w:t>
      </w:r>
    </w:p>
    <w:p w:rsidR="007040CA" w:rsidRPr="00C04DA0" w:rsidRDefault="007040CA" w:rsidP="007040CA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7040CA" w:rsidRPr="00C04DA0" w:rsidRDefault="007040CA" w:rsidP="007040CA">
      <w:pPr>
        <w:numPr>
          <w:ilvl w:val="0"/>
          <w:numId w:val="6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numPr>
          <w:ilvl w:val="0"/>
          <w:numId w:val="7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пружања веће гаранције привржености професионалним и етичким медијским стандардима:</w:t>
      </w:r>
    </w:p>
    <w:p w:rsidR="007040CA" w:rsidRPr="00C04DA0" w:rsidRDefault="007040CA" w:rsidP="007040CA">
      <w:pPr>
        <w:numPr>
          <w:ilvl w:val="0"/>
          <w:numId w:val="8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7040CA" w:rsidRPr="00C04DA0" w:rsidRDefault="007040CA" w:rsidP="007040CA">
      <w:pPr>
        <w:numPr>
          <w:ilvl w:val="0"/>
          <w:numId w:val="8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Ближи критеријуми за оцењивање пројеката су: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да је пројекат од посебног значаја за информисање становништва на територији општине Шид;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мера у којој пројекат доприноси очувању српског националног и културног идентитета и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езика;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актуелност теме и доступност већем броју корисника;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 и равноправности одређених друштвених група: малолетника, жена, старих, економски и с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цијално угрожених друштвених група, припадника ЛГБТ популације, итд.;</w:t>
      </w:r>
    </w:p>
    <w:p w:rsidR="007040CA" w:rsidRPr="00C04DA0" w:rsidRDefault="007040CA" w:rsidP="007040CA">
      <w:pPr>
        <w:numPr>
          <w:ilvl w:val="0"/>
          <w:numId w:val="9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мера у којој пројекат доприноси унапређењу медијске писмености и родне равноправности.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РОКОВИ</w:t>
      </w:r>
    </w:p>
    <w:p w:rsidR="007040CA" w:rsidRPr="005F07A2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Пријаве на конкурс подносе се у року од 20 дана од дана об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ављивања Конкурса у дневном листу</w:t>
      </w:r>
      <w:r w:rsidR="005F07A2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 w:rsidR="005F07A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Дневник</w:t>
      </w:r>
      <w:r w:rsidR="001D3254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: </w:t>
      </w:r>
      <w:r w:rsidR="005F07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 8.03.2022. године  до 28.03</w:t>
      </w:r>
      <w:r w:rsidR="001D3254" w:rsidRPr="001D325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.2022. године.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Одлука о расподели средстава доноси се најкасније у року од 90 дана од дана закључења конкурса.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ДОКУМЕНТАЦИЈ</w:t>
      </w: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Учесник конкурса је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обавезан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 достави:</w:t>
      </w:r>
    </w:p>
    <w:p w:rsidR="007040CA" w:rsidRPr="00C04DA0" w:rsidRDefault="007040CA" w:rsidP="007040CA">
      <w:pPr>
        <w:numPr>
          <w:ilvl w:val="0"/>
          <w:numId w:val="10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Попуњен и оверен пријавни Образац 1 за учешће на конкурсу, у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четири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примерка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Образац се преузима са сајта општине Шид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sid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rs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7040CA" w:rsidRPr="00C04DA0" w:rsidRDefault="007040CA" w:rsidP="007040CA">
      <w:pPr>
        <w:numPr>
          <w:ilvl w:val="1"/>
          <w:numId w:val="1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Образац 1 – пријава: попуњен предлог пројекта и</w:t>
      </w:r>
    </w:p>
    <w:p w:rsidR="007040CA" w:rsidRPr="00C04DA0" w:rsidRDefault="007040CA" w:rsidP="007040CA">
      <w:pPr>
        <w:numPr>
          <w:ilvl w:val="1"/>
          <w:numId w:val="11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Образац 1 – табела: попуњен буџет пројекта.</w:t>
      </w:r>
    </w:p>
    <w:p w:rsidR="007040CA" w:rsidRPr="00C04DA0" w:rsidRDefault="007040CA" w:rsidP="007040CA">
      <w:pPr>
        <w:numPr>
          <w:ilvl w:val="0"/>
          <w:numId w:val="12"/>
        </w:numPr>
        <w:shd w:val="clear" w:color="auto" w:fill="FFFFFF"/>
        <w:spacing w:after="0" w:line="356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Копије следећих докумената у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једном примерку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7040CA" w:rsidRPr="00C04DA0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Потврда Народне банке Републике Србије да нема евидентиране основе и налоге у принудној наплати (да нема блокиран </w:t>
      </w:r>
      <w:r w:rsidR="008911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рачун), </w:t>
      </w:r>
      <w:r w:rsidR="008911AB" w:rsidRPr="008911A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која није старија од датума расписивања конкурса;</w:t>
      </w:r>
    </w:p>
    <w:p w:rsidR="007040CA" w:rsidRPr="00C04DA0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7040CA" w:rsidRPr="00C04DA0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Дозвола за емитовање радио и/или ТВ програма издата од Регулаторног тела за електронске медије;</w:t>
      </w:r>
    </w:p>
    <w:p w:rsidR="007040CA" w:rsidRDefault="007040CA" w:rsidP="007040CA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Оверена из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ава/сагласност медија (или више њих) да ће програмски садржа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телевизи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ског и ради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ског програма);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да се не налази у поступку повраћаја државне или de minimis помоћи, као и да нису били у тешкоћама, у складу са Уредбом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на конкурсу о томе да ли је учеснику за исти пројекат већ додељена државна помоћ или de minimis помоћ у текућој фискалној години и по ком основу, за штампане медије, радио, интернет медије и новинске агенције;</w:t>
      </w:r>
    </w:p>
    <w:p w:rsid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Потписана изјава учесника на конкурсу о томе да ли је учеснику за исти пројекат већ додељена државна помоћ или de minimis помоћ у текућој фискалној години и по ком основу, за производњу медијских садржаја за телевизију;</w:t>
      </w:r>
    </w:p>
    <w:p w:rsidR="005F676D" w:rsidRPr="005F676D" w:rsidRDefault="005F676D" w:rsidP="005F676D">
      <w:pPr>
        <w:numPr>
          <w:ilvl w:val="0"/>
          <w:numId w:val="13"/>
        </w:numPr>
        <w:shd w:val="clear" w:color="auto" w:fill="FFFFFF"/>
        <w:spacing w:after="75" w:line="317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сл).</w:t>
      </w: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ПОЗИВ ЗА УЧЕШЋЕ У РАДУ КОМИСИЈЕ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 предлог за члана комисије, прилаже се и доказ о регистрацији удружења у Регистру удружења.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Позивају се и медијски стручњаци заинтересовани за учешће у раду комисије, да писаним путем предложе чланове к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омисије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Општинској управи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 xml:space="preserve"> o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пштине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Шид. Уз предлог за члана комисије потребно је доставити и кратке биографије.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Предлози за чланове ком</w:t>
      </w:r>
      <w:r w:rsidR="005F676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исије достављају се у року од 20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дана од дана објављивања Конкурса у дневном листу</w:t>
      </w:r>
      <w:r w:rsidR="0016618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Дневник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bookmarkStart w:id="0" w:name="_GoBack"/>
      <w:bookmarkEnd w:id="0"/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7040CA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8911AB" w:rsidRDefault="008911AB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8911AB" w:rsidRPr="00C04DA0" w:rsidRDefault="008911AB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040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VII </w:t>
      </w:r>
      <w:r w:rsidRPr="00C0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НАЧИН ПРИЈАВЉИВАЊА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Конкурс и Образац за пријаву об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ављују се на сајту општине Шид,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sid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rs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где су видљиви и доступни све време трајања конкурса.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Пријаве пројеката слати на адресу: Општинска управа</w:t>
      </w:r>
      <w:r w:rsidR="004F3D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општине Шид, </w:t>
      </w:r>
      <w:r w:rsidR="0079666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Карађорђева 2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</w:t>
      </w:r>
      <w:r w:rsidR="004F3D5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Шид,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са назнаком: „За Конкурс за суфинансирање про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еката производње медијских садржаја из области 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авног информисања </w:t>
      </w:r>
      <w:r w:rsidR="005775E7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територији општине Шид у 20</w:t>
      </w:r>
      <w:r w:rsidR="00F90A9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</w:t>
      </w:r>
      <w:r w:rsidR="00C164A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r w:rsidR="00B4285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г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одини”.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7040CA" w:rsidRPr="00C04DA0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Решење о расподели средстава по расписаном конкурсу, биће об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ављено на интернет страници општине Шид , и достављено свим учесницима конкурса у електронској форми.</w:t>
      </w:r>
    </w:p>
    <w:p w:rsidR="007040CA" w:rsidRPr="00947247" w:rsidRDefault="007040CA" w:rsidP="007040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Додатне информаци</w:t>
      </w:r>
      <w:r w:rsidRPr="007040CA"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 се могу добити радним данима од 11 до 1</w:t>
      </w:r>
      <w:r w:rsidR="00F90A91" w:rsidRPr="00C04DA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 часова на телефон:</w:t>
      </w:r>
      <w:r w:rsidR="00947247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062/755-821</w:t>
      </w:r>
    </w:p>
    <w:p w:rsidR="00C164A9" w:rsidRPr="00C164A9" w:rsidRDefault="00C164A9" w:rsidP="00C164A9">
      <w:pPr>
        <w:pStyle w:val="NoSpacing"/>
        <w:rPr>
          <w:b/>
          <w:bCs/>
          <w:color w:val="333333"/>
          <w:lang w:val="ru-RU"/>
        </w:rPr>
      </w:pPr>
      <w:r w:rsidRPr="00C164A9">
        <w:rPr>
          <w:b/>
          <w:bCs/>
          <w:color w:val="333333"/>
        </w:rPr>
        <w:t>VIII</w:t>
      </w:r>
      <w:r w:rsidRPr="00C164A9">
        <w:rPr>
          <w:b/>
          <w:bCs/>
          <w:color w:val="333333"/>
          <w:lang w:val="ru-RU"/>
        </w:rPr>
        <w:t xml:space="preserve"> ЗАШТИТА ПОДАТАКА О ЛИЧНОСТИ</w:t>
      </w:r>
    </w:p>
    <w:p w:rsidR="00C164A9" w:rsidRPr="00DE098F" w:rsidRDefault="00C164A9" w:rsidP="00C164A9">
      <w:pPr>
        <w:pStyle w:val="NoSpacing"/>
        <w:jc w:val="center"/>
        <w:rPr>
          <w:rFonts w:ascii="Tahoma" w:hAnsi="Tahoma" w:cs="Tahoma"/>
          <w:b/>
          <w:bCs/>
          <w:color w:val="31849B" w:themeColor="accent5" w:themeShade="BF"/>
          <w:sz w:val="20"/>
          <w:szCs w:val="18"/>
          <w:lang w:val="sr-Cyrl-CS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 xml:space="preserve">Сви подаци о личности који буду достављени </w:t>
      </w:r>
      <w:r>
        <w:rPr>
          <w:color w:val="333333"/>
          <w:lang w:val="ru-RU"/>
        </w:rPr>
        <w:t>Општинској управи</w:t>
      </w:r>
      <w:r w:rsidR="004F3D57">
        <w:rPr>
          <w:color w:val="333333"/>
          <w:lang w:val="ru-RU"/>
        </w:rPr>
        <w:t xml:space="preserve"> општине</w:t>
      </w:r>
      <w:r>
        <w:rPr>
          <w:color w:val="333333"/>
          <w:lang w:val="ru-RU"/>
        </w:rPr>
        <w:t xml:space="preserve"> Шид</w:t>
      </w:r>
      <w:r w:rsidRPr="00C164A9">
        <w:rPr>
          <w:color w:val="333333"/>
          <w:lang w:val="ru-RU"/>
        </w:rPr>
        <w:t xml:space="preserve"> биће обрађивани искључиво у сврху учешћа у јавном позиву, а у складу са Законом о заштити података о личности. 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 xml:space="preserve">Приступ личним подацима имаће само овлашћена лица </w:t>
      </w:r>
      <w:r>
        <w:rPr>
          <w:color w:val="333333"/>
          <w:lang w:val="ru-RU"/>
        </w:rPr>
        <w:t xml:space="preserve">Општинске управе </w:t>
      </w:r>
      <w:r w:rsidR="004F3D57">
        <w:rPr>
          <w:color w:val="333333"/>
          <w:lang w:val="ru-RU"/>
        </w:rPr>
        <w:t xml:space="preserve">општине </w:t>
      </w:r>
      <w:r>
        <w:rPr>
          <w:color w:val="333333"/>
          <w:lang w:val="ru-RU"/>
        </w:rPr>
        <w:t>Шид</w:t>
      </w:r>
      <w:r w:rsidRPr="00C164A9">
        <w:rPr>
          <w:color w:val="333333"/>
          <w:lang w:val="ru-RU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4F3D57">
        <w:rPr>
          <w:color w:val="333333"/>
          <w:lang w:val="ru-RU"/>
        </w:rPr>
        <w:t xml:space="preserve">Општинска управа </w:t>
      </w:r>
      <w:r w:rsidR="004F3D57" w:rsidRPr="004F3D57">
        <w:rPr>
          <w:color w:val="333333"/>
          <w:lang w:val="ru-RU"/>
        </w:rPr>
        <w:t xml:space="preserve">општине </w:t>
      </w:r>
      <w:r w:rsidRPr="004F3D57">
        <w:rPr>
          <w:color w:val="333333"/>
          <w:lang w:val="ru-RU"/>
        </w:rPr>
        <w:t>Шид</w:t>
      </w:r>
      <w:r w:rsidRPr="00C164A9">
        <w:rPr>
          <w:color w:val="333333"/>
          <w:lang w:val="ru-RU"/>
        </w:rPr>
        <w:t xml:space="preserve"> чуваће податке о личности у року предвиђеним законом уз примену одговарајућих техничких, организационих и кадровских мера.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</w:p>
    <w:p w:rsidR="00C164A9" w:rsidRPr="00C164A9" w:rsidRDefault="00C164A9" w:rsidP="00C164A9">
      <w:pPr>
        <w:pStyle w:val="NoSpacing"/>
        <w:jc w:val="both"/>
        <w:rPr>
          <w:color w:val="333333"/>
          <w:lang w:val="ru-RU"/>
        </w:rPr>
      </w:pPr>
      <w:r w:rsidRPr="00C164A9">
        <w:rPr>
          <w:color w:val="333333"/>
          <w:lang w:val="ru-RU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8E62E5" w:rsidRPr="00F90A91" w:rsidRDefault="008E62E5" w:rsidP="008E62E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E62E5" w:rsidRPr="00F90A91" w:rsidSect="007D3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45" w:rsidRDefault="006E2845" w:rsidP="007365AB">
      <w:pPr>
        <w:spacing w:after="0" w:line="240" w:lineRule="auto"/>
      </w:pPr>
      <w:r>
        <w:separator/>
      </w:r>
    </w:p>
  </w:endnote>
  <w:endnote w:type="continuationSeparator" w:id="0">
    <w:p w:rsidR="006E2845" w:rsidRDefault="006E2845" w:rsidP="0073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45" w:rsidRDefault="006E2845" w:rsidP="007365AB">
      <w:pPr>
        <w:spacing w:after="0" w:line="240" w:lineRule="auto"/>
      </w:pPr>
      <w:r>
        <w:separator/>
      </w:r>
    </w:p>
  </w:footnote>
  <w:footnote w:type="continuationSeparator" w:id="0">
    <w:p w:rsidR="006E2845" w:rsidRDefault="006E2845" w:rsidP="0073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B0D"/>
    <w:multiLevelType w:val="multilevel"/>
    <w:tmpl w:val="3F7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C7962"/>
    <w:multiLevelType w:val="multilevel"/>
    <w:tmpl w:val="CF7C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8A9"/>
    <w:multiLevelType w:val="multilevel"/>
    <w:tmpl w:val="7822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138A3"/>
    <w:multiLevelType w:val="multilevel"/>
    <w:tmpl w:val="F552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265EA"/>
    <w:multiLevelType w:val="multilevel"/>
    <w:tmpl w:val="F78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B6552"/>
    <w:multiLevelType w:val="multilevel"/>
    <w:tmpl w:val="836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860B5"/>
    <w:multiLevelType w:val="multilevel"/>
    <w:tmpl w:val="A9B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D34DE"/>
    <w:multiLevelType w:val="multilevel"/>
    <w:tmpl w:val="F14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92C31"/>
    <w:multiLevelType w:val="multilevel"/>
    <w:tmpl w:val="239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329B2"/>
    <w:multiLevelType w:val="multilevel"/>
    <w:tmpl w:val="B63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23730"/>
    <w:multiLevelType w:val="multilevel"/>
    <w:tmpl w:val="B9C08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C2971"/>
    <w:multiLevelType w:val="multilevel"/>
    <w:tmpl w:val="455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87908"/>
    <w:multiLevelType w:val="multilevel"/>
    <w:tmpl w:val="021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A"/>
    <w:rsid w:val="00031710"/>
    <w:rsid w:val="0006511B"/>
    <w:rsid w:val="000810BA"/>
    <w:rsid w:val="00086AFF"/>
    <w:rsid w:val="000A12DA"/>
    <w:rsid w:val="00117FBA"/>
    <w:rsid w:val="00145A61"/>
    <w:rsid w:val="00155A93"/>
    <w:rsid w:val="0016618D"/>
    <w:rsid w:val="001746E0"/>
    <w:rsid w:val="001D3254"/>
    <w:rsid w:val="001E631D"/>
    <w:rsid w:val="00203790"/>
    <w:rsid w:val="00204943"/>
    <w:rsid w:val="002A04EB"/>
    <w:rsid w:val="002B2A95"/>
    <w:rsid w:val="002D2863"/>
    <w:rsid w:val="00304C1F"/>
    <w:rsid w:val="00310E53"/>
    <w:rsid w:val="00386553"/>
    <w:rsid w:val="003C694F"/>
    <w:rsid w:val="003C72A3"/>
    <w:rsid w:val="003E51D5"/>
    <w:rsid w:val="00452C0F"/>
    <w:rsid w:val="004F3D57"/>
    <w:rsid w:val="00540C65"/>
    <w:rsid w:val="005463AE"/>
    <w:rsid w:val="00563093"/>
    <w:rsid w:val="005775E7"/>
    <w:rsid w:val="005F07A2"/>
    <w:rsid w:val="005F676D"/>
    <w:rsid w:val="0061681F"/>
    <w:rsid w:val="0069234F"/>
    <w:rsid w:val="006E2845"/>
    <w:rsid w:val="006F0256"/>
    <w:rsid w:val="007040CA"/>
    <w:rsid w:val="007365AB"/>
    <w:rsid w:val="00784591"/>
    <w:rsid w:val="00796661"/>
    <w:rsid w:val="007D398B"/>
    <w:rsid w:val="007E08D1"/>
    <w:rsid w:val="008911AB"/>
    <w:rsid w:val="008E62E5"/>
    <w:rsid w:val="008F4503"/>
    <w:rsid w:val="00947247"/>
    <w:rsid w:val="0095275F"/>
    <w:rsid w:val="009B7A0E"/>
    <w:rsid w:val="009F6D68"/>
    <w:rsid w:val="00A12A09"/>
    <w:rsid w:val="00A42FD9"/>
    <w:rsid w:val="00A768BC"/>
    <w:rsid w:val="00B4285B"/>
    <w:rsid w:val="00C04DA0"/>
    <w:rsid w:val="00C164A9"/>
    <w:rsid w:val="00C16DC5"/>
    <w:rsid w:val="00C3681E"/>
    <w:rsid w:val="00C4172C"/>
    <w:rsid w:val="00D05F8F"/>
    <w:rsid w:val="00D42953"/>
    <w:rsid w:val="00D55A92"/>
    <w:rsid w:val="00D7311A"/>
    <w:rsid w:val="00D9328E"/>
    <w:rsid w:val="00DA666B"/>
    <w:rsid w:val="00E117A1"/>
    <w:rsid w:val="00E206AE"/>
    <w:rsid w:val="00ED31A7"/>
    <w:rsid w:val="00ED323E"/>
    <w:rsid w:val="00F44CBA"/>
    <w:rsid w:val="00F86B5E"/>
    <w:rsid w:val="00F90A91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58B9"/>
  <w15:docId w15:val="{787A81DE-A031-4AA5-8736-5C37912B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eadcrumbs">
    <w:name w:val="breadcrumbs"/>
    <w:basedOn w:val="DefaultParagraphFont"/>
    <w:rsid w:val="007040CA"/>
  </w:style>
  <w:style w:type="character" w:styleId="Strong">
    <w:name w:val="Strong"/>
    <w:basedOn w:val="DefaultParagraphFont"/>
    <w:uiPriority w:val="22"/>
    <w:qFormat/>
    <w:rsid w:val="007040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0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AB"/>
  </w:style>
  <w:style w:type="paragraph" w:styleId="Footer">
    <w:name w:val="footer"/>
    <w:basedOn w:val="Normal"/>
    <w:link w:val="FooterChar"/>
    <w:uiPriority w:val="99"/>
    <w:unhideWhenUsed/>
    <w:rsid w:val="007365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AB"/>
  </w:style>
  <w:style w:type="paragraph" w:styleId="NoSpacing">
    <w:name w:val="No Spacing"/>
    <w:uiPriority w:val="1"/>
    <w:qFormat/>
    <w:rsid w:val="00C1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29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23" w:color="EFECE1"/>
                <w:right w:val="none" w:sz="0" w:space="0" w:color="auto"/>
              </w:divBdr>
              <w:divsChild>
                <w:div w:id="1452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7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</dc:creator>
  <cp:lastModifiedBy>User</cp:lastModifiedBy>
  <cp:revision>21</cp:revision>
  <cp:lastPrinted>2022-01-25T07:46:00Z</cp:lastPrinted>
  <dcterms:created xsi:type="dcterms:W3CDTF">2020-12-29T08:48:00Z</dcterms:created>
  <dcterms:modified xsi:type="dcterms:W3CDTF">2022-03-07T11:20:00Z</dcterms:modified>
</cp:coreProperties>
</file>